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0612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微软雅黑" w:cs="微软雅黑"/>
          <w:snapToGrid w:val="0"/>
          <w:kern w:val="0"/>
          <w:sz w:val="44"/>
          <w:szCs w:val="44"/>
        </w:rPr>
      </w:pPr>
      <w:r>
        <w:rPr>
          <w:rFonts w:hint="eastAsia" w:ascii="方正小标宋简体" w:hAnsi="方正小标宋简体" w:eastAsia="方正小标宋简体" w:cs="方正小标宋简体"/>
          <w:snapToGrid w:val="0"/>
          <w:kern w:val="0"/>
          <w:sz w:val="44"/>
          <w:szCs w:val="44"/>
        </w:rPr>
        <w:t>人防工程、兼顾人民防空需要的地下工程竣工验收备案（联合验收、统一备案）</w:t>
      </w:r>
    </w:p>
    <w:p w14:paraId="6B0044BB">
      <w:pPr>
        <w:pStyle w:val="7"/>
        <w:rPr>
          <w:rFonts w:hint="eastAsia" w:eastAsia="黑体" w:cs="黑体"/>
          <w:snapToGrid w:val="0"/>
          <w:color w:val="0C1B27"/>
          <w:spacing w:val="-3"/>
          <w:kern w:val="0"/>
          <w:sz w:val="32"/>
          <w:szCs w:val="32"/>
        </w:rPr>
      </w:pPr>
    </w:p>
    <w:p w14:paraId="175E94AA">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基本信息</w:t>
      </w:r>
    </w:p>
    <w:p w14:paraId="2F9752D8">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事项名称：人防工程、兼顾人民防空需要的地下工程竣工验收备案（联合验收、统一备案）</w:t>
      </w:r>
    </w:p>
    <w:p w14:paraId="11BF53C4">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事项类型：其他行政权力</w:t>
      </w:r>
    </w:p>
    <w:p w14:paraId="3CC6E2D6">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基本编码：001080004000</w:t>
      </w:r>
    </w:p>
    <w:p w14:paraId="05740D98">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业务办理项编码：11320100012947875Q300108000400001</w:t>
      </w:r>
    </w:p>
    <w:p w14:paraId="7DB722B5">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行使层级：市级、区级</w:t>
      </w:r>
    </w:p>
    <w:p w14:paraId="1F83046C">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办理形式：窗口办理,网上办理</w:t>
      </w:r>
    </w:p>
    <w:p w14:paraId="16E88720">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到办事现场次数：0</w:t>
      </w:r>
    </w:p>
    <w:p w14:paraId="18F8C2F4">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 xml:space="preserve">特别程序：无                         </w:t>
      </w:r>
    </w:p>
    <w:p w14:paraId="7B95D7B6">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中介服务：无</w:t>
      </w:r>
    </w:p>
    <w:p w14:paraId="7A2ED8CA">
      <w:pPr>
        <w:pStyle w:val="7"/>
        <w:spacing w:line="440" w:lineRule="exact"/>
        <w:rPr>
          <w:rFonts w:eastAsia="仿宋_GB2312" w:cs="仿宋_GB2312"/>
          <w:snapToGrid w:val="0"/>
          <w:kern w:val="0"/>
          <w:sz w:val="32"/>
          <w:szCs w:val="32"/>
        </w:rPr>
      </w:pPr>
    </w:p>
    <w:p w14:paraId="6BEE327F">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部门信息</w:t>
      </w:r>
    </w:p>
    <w:p w14:paraId="6A785B0C">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实施主体：南京市国防动员办公室</w:t>
      </w:r>
    </w:p>
    <w:p w14:paraId="7ED0D995">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实施主体编码：11320100012947875Q</w:t>
      </w:r>
    </w:p>
    <w:p w14:paraId="5F4D9176">
      <w:pPr>
        <w:pStyle w:val="7"/>
        <w:wordWrap w:val="0"/>
        <w:rPr>
          <w:rFonts w:eastAsia="仿宋_GB2312" w:cs="仿宋_GB2312"/>
          <w:snapToGrid w:val="0"/>
          <w:spacing w:val="5"/>
          <w:kern w:val="0"/>
          <w:sz w:val="32"/>
          <w:szCs w:val="32"/>
        </w:rPr>
      </w:pPr>
    </w:p>
    <w:p w14:paraId="17A72F88">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窗口办理</w:t>
      </w:r>
    </w:p>
    <w:p w14:paraId="619DE1CB">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是否进驻政务大厅：是</w:t>
      </w:r>
    </w:p>
    <w:p w14:paraId="3C7F54EC">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办理地点：江苏省南京市江东中路265号A137窗口</w:t>
      </w:r>
    </w:p>
    <w:p w14:paraId="57DE1CAC">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办理时间：工作日上午9：00—11：30、下午14:00—17:30，法定节假日除外</w:t>
      </w:r>
    </w:p>
    <w:p w14:paraId="66851803">
      <w:pPr>
        <w:pStyle w:val="7"/>
        <w:wordWrap w:val="0"/>
        <w:rPr>
          <w:rFonts w:eastAsia="仿宋_GB2312" w:cs="仿宋_GB2312"/>
          <w:snapToGrid w:val="0"/>
          <w:spacing w:val="5"/>
          <w:kern w:val="0"/>
          <w:sz w:val="32"/>
          <w:szCs w:val="32"/>
        </w:rPr>
      </w:pPr>
    </w:p>
    <w:p w14:paraId="5AF19592">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受理标准</w:t>
      </w:r>
    </w:p>
    <w:p w14:paraId="77612BA2">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服务对象：企业法人,事业法人,其他组织</w:t>
      </w:r>
    </w:p>
    <w:p w14:paraId="673CAD4E">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受理条件：人民防空工程建设单位应当自工程竣工验收合格之日起15日内，将工程竣工验收报告和接受委托的工程质量监督机构及有关部门出具的认可文件报</w:t>
      </w:r>
      <w:bookmarkStart w:id="0" w:name="_GoBack"/>
      <w:bookmarkEnd w:id="0"/>
      <w:r>
        <w:rPr>
          <w:rFonts w:hint="eastAsia" w:eastAsia="仿宋_GB2312" w:cs="仿宋_GB2312"/>
          <w:snapToGrid w:val="0"/>
          <w:kern w:val="0"/>
          <w:sz w:val="32"/>
          <w:szCs w:val="32"/>
        </w:rPr>
        <w:t>人民防空主管部门备案。</w:t>
      </w:r>
    </w:p>
    <w:p w14:paraId="6B962CA9">
      <w:pPr>
        <w:pStyle w:val="7"/>
        <w:spacing w:line="440" w:lineRule="exact"/>
        <w:rPr>
          <w:rFonts w:eastAsia="仿宋_GB2312" w:cs="仿宋_GB2312"/>
          <w:snapToGrid w:val="0"/>
          <w:kern w:val="0"/>
          <w:sz w:val="30"/>
          <w:szCs w:val="30"/>
        </w:rPr>
      </w:pPr>
    </w:p>
    <w:p w14:paraId="4F8602CB">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办理材料</w:t>
      </w:r>
    </w:p>
    <w:tbl>
      <w:tblPr>
        <w:tblStyle w:val="5"/>
        <w:tblW w:w="7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468"/>
        <w:gridCol w:w="1075"/>
        <w:gridCol w:w="1134"/>
        <w:gridCol w:w="1276"/>
        <w:gridCol w:w="1134"/>
      </w:tblGrid>
      <w:tr w14:paraId="2E7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14:paraId="49472AB8">
            <w:pPr>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序号</w:t>
            </w:r>
          </w:p>
        </w:tc>
        <w:tc>
          <w:tcPr>
            <w:tcW w:w="2468" w:type="dxa"/>
            <w:vAlign w:val="center"/>
          </w:tcPr>
          <w:p w14:paraId="2EA0EE1E">
            <w:pPr>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材料名称</w:t>
            </w:r>
          </w:p>
        </w:tc>
        <w:tc>
          <w:tcPr>
            <w:tcW w:w="1075" w:type="dxa"/>
            <w:vAlign w:val="center"/>
          </w:tcPr>
          <w:p w14:paraId="071E8B27">
            <w:pPr>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来源渠道</w:t>
            </w:r>
          </w:p>
        </w:tc>
        <w:tc>
          <w:tcPr>
            <w:tcW w:w="1134" w:type="dxa"/>
            <w:vAlign w:val="center"/>
          </w:tcPr>
          <w:p w14:paraId="3CE19660">
            <w:pPr>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纸质材料</w:t>
            </w:r>
          </w:p>
        </w:tc>
        <w:tc>
          <w:tcPr>
            <w:tcW w:w="1276" w:type="dxa"/>
            <w:vAlign w:val="center"/>
          </w:tcPr>
          <w:p w14:paraId="5DBC87C3">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b/>
                <w:bCs/>
                <w:snapToGrid w:val="0"/>
                <w:color w:val="0C1B27"/>
                <w:spacing w:val="-3"/>
                <w:kern w:val="0"/>
                <w:szCs w:val="21"/>
              </w:rPr>
              <w:t>材料必要性</w:t>
            </w:r>
          </w:p>
        </w:tc>
        <w:tc>
          <w:tcPr>
            <w:tcW w:w="1134" w:type="dxa"/>
            <w:vAlign w:val="center"/>
          </w:tcPr>
          <w:p w14:paraId="0F91D66D">
            <w:pPr>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填报须知</w:t>
            </w:r>
          </w:p>
        </w:tc>
      </w:tr>
      <w:tr w14:paraId="1866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A013797">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1</w:t>
            </w:r>
          </w:p>
        </w:tc>
        <w:tc>
          <w:tcPr>
            <w:tcW w:w="2468" w:type="dxa"/>
            <w:vAlign w:val="center"/>
          </w:tcPr>
          <w:p w14:paraId="2B668F3B">
            <w:pP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人防工程质量监督报告</w:t>
            </w:r>
          </w:p>
        </w:tc>
        <w:tc>
          <w:tcPr>
            <w:tcW w:w="1075" w:type="dxa"/>
            <w:vAlign w:val="center"/>
          </w:tcPr>
          <w:p w14:paraId="1ABF918B">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政府部门核发</w:t>
            </w:r>
          </w:p>
        </w:tc>
        <w:tc>
          <w:tcPr>
            <w:tcW w:w="1134" w:type="dxa"/>
            <w:vAlign w:val="center"/>
          </w:tcPr>
          <w:p w14:paraId="6C5530B9">
            <w:pPr>
              <w:jc w:val="center"/>
              <w:rPr>
                <w:rFonts w:ascii="Times New Roman" w:hAnsi="Times New Roman" w:eastAsia="宋体" w:cs="宋体"/>
                <w:snapToGrid w:val="0"/>
                <w:color w:val="0C1B27"/>
                <w:spacing w:val="-3"/>
                <w:kern w:val="0"/>
                <w:szCs w:val="21"/>
                <w:highlight w:val="yellow"/>
              </w:rPr>
            </w:pPr>
            <w:r>
              <w:rPr>
                <w:rFonts w:hint="eastAsia" w:ascii="Times New Roman" w:hAnsi="Times New Roman" w:eastAsia="宋体" w:cs="宋体"/>
                <w:snapToGrid w:val="0"/>
                <w:color w:val="0C1B27"/>
                <w:spacing w:val="-3"/>
                <w:kern w:val="0"/>
                <w:szCs w:val="21"/>
              </w:rPr>
              <w:t>1份</w:t>
            </w:r>
          </w:p>
        </w:tc>
        <w:tc>
          <w:tcPr>
            <w:tcW w:w="1276" w:type="dxa"/>
            <w:vAlign w:val="center"/>
          </w:tcPr>
          <w:p w14:paraId="50154C99">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必要</w:t>
            </w:r>
          </w:p>
        </w:tc>
        <w:tc>
          <w:tcPr>
            <w:tcW w:w="1134" w:type="dxa"/>
            <w:vAlign w:val="center"/>
          </w:tcPr>
          <w:p w14:paraId="5DC532CA">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无</w:t>
            </w:r>
          </w:p>
        </w:tc>
      </w:tr>
      <w:tr w14:paraId="6E3A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93A6D44">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2</w:t>
            </w:r>
          </w:p>
        </w:tc>
        <w:tc>
          <w:tcPr>
            <w:tcW w:w="2468" w:type="dxa"/>
            <w:vAlign w:val="center"/>
          </w:tcPr>
          <w:p w14:paraId="7C9D767D">
            <w:pP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人防工程建设、勘察、设计、施工、监理等单位分别签署的质量合格文件。</w:t>
            </w:r>
          </w:p>
        </w:tc>
        <w:tc>
          <w:tcPr>
            <w:tcW w:w="1075" w:type="dxa"/>
            <w:vAlign w:val="center"/>
          </w:tcPr>
          <w:p w14:paraId="2005F11C">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其他</w:t>
            </w:r>
          </w:p>
        </w:tc>
        <w:tc>
          <w:tcPr>
            <w:tcW w:w="1134" w:type="dxa"/>
            <w:vAlign w:val="center"/>
          </w:tcPr>
          <w:p w14:paraId="43255FC6">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1份</w:t>
            </w:r>
          </w:p>
        </w:tc>
        <w:tc>
          <w:tcPr>
            <w:tcW w:w="1276" w:type="dxa"/>
            <w:vAlign w:val="center"/>
          </w:tcPr>
          <w:p w14:paraId="1BCB4D7B">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必要</w:t>
            </w:r>
          </w:p>
        </w:tc>
        <w:tc>
          <w:tcPr>
            <w:tcW w:w="1134" w:type="dxa"/>
            <w:vAlign w:val="center"/>
          </w:tcPr>
          <w:p w14:paraId="1D5D1762">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无</w:t>
            </w:r>
          </w:p>
        </w:tc>
      </w:tr>
      <w:tr w14:paraId="62D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3230C09E">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3</w:t>
            </w:r>
          </w:p>
        </w:tc>
        <w:tc>
          <w:tcPr>
            <w:tcW w:w="2468" w:type="dxa"/>
            <w:vAlign w:val="center"/>
          </w:tcPr>
          <w:p w14:paraId="394D0FDB">
            <w:pP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人防工程竣工验收备案表</w:t>
            </w:r>
          </w:p>
        </w:tc>
        <w:tc>
          <w:tcPr>
            <w:tcW w:w="1075" w:type="dxa"/>
            <w:vAlign w:val="center"/>
          </w:tcPr>
          <w:p w14:paraId="384615B7">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申请人自备</w:t>
            </w:r>
          </w:p>
        </w:tc>
        <w:tc>
          <w:tcPr>
            <w:tcW w:w="1134" w:type="dxa"/>
            <w:vAlign w:val="center"/>
          </w:tcPr>
          <w:p w14:paraId="5B85D537">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1份</w:t>
            </w:r>
          </w:p>
        </w:tc>
        <w:tc>
          <w:tcPr>
            <w:tcW w:w="1276" w:type="dxa"/>
            <w:vAlign w:val="center"/>
          </w:tcPr>
          <w:p w14:paraId="0639A7BB">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必要</w:t>
            </w:r>
          </w:p>
        </w:tc>
        <w:tc>
          <w:tcPr>
            <w:tcW w:w="1134" w:type="dxa"/>
            <w:vAlign w:val="center"/>
          </w:tcPr>
          <w:p w14:paraId="66CFE9C6">
            <w:pPr>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snapToGrid w:val="0"/>
                <w:color w:val="0C1B27"/>
                <w:spacing w:val="-3"/>
                <w:kern w:val="0"/>
                <w:szCs w:val="21"/>
              </w:rPr>
              <w:t>无</w:t>
            </w:r>
          </w:p>
        </w:tc>
      </w:tr>
    </w:tbl>
    <w:p w14:paraId="12012316">
      <w:pPr>
        <w:pStyle w:val="7"/>
        <w:rPr>
          <w:rFonts w:eastAsia="黑体" w:cs="黑体"/>
          <w:snapToGrid w:val="0"/>
          <w:color w:val="0C1B27"/>
          <w:spacing w:val="-3"/>
          <w:kern w:val="0"/>
          <w:sz w:val="32"/>
          <w:szCs w:val="32"/>
        </w:rPr>
      </w:pPr>
    </w:p>
    <w:p w14:paraId="38028642">
      <w:pPr>
        <w:pStyle w:val="7"/>
        <w:rPr>
          <w:rFonts w:eastAsia="黑体" w:cs="黑体"/>
          <w:snapToGrid w:val="0"/>
          <w:color w:val="0C1B27"/>
          <w:spacing w:val="-3"/>
          <w:kern w:val="0"/>
          <w:sz w:val="32"/>
          <w:szCs w:val="32"/>
        </w:rPr>
      </w:pPr>
    </w:p>
    <w:p w14:paraId="35CB69A6">
      <w:pPr>
        <w:pStyle w:val="7"/>
        <w:rPr>
          <w:rFonts w:eastAsia="黑体" w:cs="黑体"/>
          <w:snapToGrid w:val="0"/>
          <w:color w:val="0C1B27"/>
          <w:spacing w:val="-3"/>
          <w:kern w:val="0"/>
          <w:sz w:val="32"/>
          <w:szCs w:val="32"/>
        </w:rPr>
      </w:pPr>
    </w:p>
    <w:p w14:paraId="238EFB57">
      <w:pPr>
        <w:pStyle w:val="7"/>
        <w:rPr>
          <w:rFonts w:eastAsia="黑体" w:cs="黑体"/>
          <w:snapToGrid w:val="0"/>
          <w:color w:val="0C1B27"/>
          <w:spacing w:val="-3"/>
          <w:kern w:val="0"/>
          <w:sz w:val="32"/>
          <w:szCs w:val="32"/>
        </w:rPr>
      </w:pPr>
    </w:p>
    <w:p w14:paraId="0E259FDF">
      <w:pPr>
        <w:pStyle w:val="7"/>
        <w:rPr>
          <w:rFonts w:eastAsia="黑体" w:cs="黑体"/>
          <w:snapToGrid w:val="0"/>
          <w:color w:val="0C1B27"/>
          <w:spacing w:val="-3"/>
          <w:kern w:val="0"/>
          <w:sz w:val="32"/>
          <w:szCs w:val="32"/>
        </w:rPr>
      </w:pPr>
    </w:p>
    <w:p w14:paraId="12942408">
      <w:pPr>
        <w:pStyle w:val="7"/>
        <w:rPr>
          <w:rFonts w:eastAsia="黑体" w:cs="黑体"/>
          <w:snapToGrid w:val="0"/>
          <w:color w:val="0C1B27"/>
          <w:spacing w:val="-3"/>
          <w:kern w:val="0"/>
          <w:sz w:val="32"/>
          <w:szCs w:val="32"/>
        </w:rPr>
      </w:pPr>
    </w:p>
    <w:p w14:paraId="43EE82B1">
      <w:pPr>
        <w:pStyle w:val="7"/>
        <w:rPr>
          <w:rFonts w:eastAsia="黑体" w:cs="黑体"/>
          <w:snapToGrid w:val="0"/>
          <w:color w:val="0C1B27"/>
          <w:spacing w:val="-3"/>
          <w:kern w:val="0"/>
          <w:sz w:val="32"/>
          <w:szCs w:val="32"/>
        </w:rPr>
      </w:pPr>
    </w:p>
    <w:p w14:paraId="71F93BEF">
      <w:pPr>
        <w:pStyle w:val="7"/>
        <w:rPr>
          <w:rFonts w:eastAsia="黑体" w:cs="黑体"/>
          <w:snapToGrid w:val="0"/>
          <w:color w:val="0C1B27"/>
          <w:spacing w:val="-3"/>
          <w:kern w:val="0"/>
          <w:sz w:val="32"/>
          <w:szCs w:val="32"/>
        </w:rPr>
      </w:pPr>
    </w:p>
    <w:p w14:paraId="410A77A9">
      <w:pPr>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br w:type="page"/>
      </w:r>
    </w:p>
    <w:p w14:paraId="10B650EC">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办理流程图</w:t>
      </w:r>
    </w:p>
    <w:p w14:paraId="756A0DAB">
      <w:pPr>
        <w:pStyle w:val="7"/>
        <w:jc w:val="center"/>
        <w:rPr>
          <w:rFonts w:hint="eastAsia" w:eastAsia="黑体" w:cs="黑体"/>
          <w:snapToGrid w:val="0"/>
          <w:color w:val="0C1B27"/>
          <w:spacing w:val="-3"/>
          <w:kern w:val="0"/>
          <w:sz w:val="32"/>
          <w:szCs w:val="32"/>
          <w:lang w:eastAsia="zh-CN"/>
        </w:rPr>
      </w:pPr>
      <w:r>
        <w:rPr>
          <w:rFonts w:hint="eastAsia" w:eastAsia="黑体" w:cs="黑体"/>
          <w:snapToGrid w:val="0"/>
          <w:color w:val="0C1B27"/>
          <w:spacing w:val="-3"/>
          <w:kern w:val="0"/>
          <w:sz w:val="32"/>
          <w:szCs w:val="32"/>
          <w:lang w:eastAsia="zh-CN"/>
        </w:rPr>
        <w:drawing>
          <wp:inline distT="0" distB="0" distL="114300" distR="114300">
            <wp:extent cx="5429250" cy="7674610"/>
            <wp:effectExtent l="0" t="0" r="0" b="2540"/>
            <wp:docPr id="1" name="图片 1" descr="竣工验收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竣工验收备案"/>
                    <pic:cNvPicPr>
                      <a:picLocks noChangeAspect="1"/>
                    </pic:cNvPicPr>
                  </pic:nvPicPr>
                  <pic:blipFill>
                    <a:blip r:embed="rId4"/>
                    <a:stretch>
                      <a:fillRect/>
                    </a:stretch>
                  </pic:blipFill>
                  <pic:spPr>
                    <a:xfrm>
                      <a:off x="0" y="0"/>
                      <a:ext cx="5429250" cy="7674610"/>
                    </a:xfrm>
                    <a:prstGeom prst="rect">
                      <a:avLst/>
                    </a:prstGeom>
                  </pic:spPr>
                </pic:pic>
              </a:graphicData>
            </a:graphic>
          </wp:inline>
        </w:drawing>
      </w:r>
    </w:p>
    <w:p w14:paraId="4614DC3A">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办理时限</w:t>
      </w:r>
    </w:p>
    <w:p w14:paraId="141F27F9">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办件类型：承诺件</w:t>
      </w:r>
    </w:p>
    <w:p w14:paraId="56FD8E0C">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法定办结时限：20个工作日</w:t>
      </w:r>
    </w:p>
    <w:p w14:paraId="7E2A2479">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承诺办结时限：5个工作日</w:t>
      </w:r>
    </w:p>
    <w:p w14:paraId="37882005">
      <w:pPr>
        <w:pStyle w:val="7"/>
        <w:rPr>
          <w:rFonts w:eastAsia="黑体" w:cs="黑体"/>
          <w:snapToGrid w:val="0"/>
          <w:color w:val="0C1B27"/>
          <w:spacing w:val="-3"/>
          <w:kern w:val="0"/>
          <w:sz w:val="32"/>
          <w:szCs w:val="32"/>
        </w:rPr>
      </w:pPr>
    </w:p>
    <w:p w14:paraId="43640BD9">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收费情况</w:t>
      </w:r>
    </w:p>
    <w:p w14:paraId="628221E0">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不收费</w:t>
      </w:r>
    </w:p>
    <w:p w14:paraId="3F00403B">
      <w:pPr>
        <w:pStyle w:val="7"/>
        <w:rPr>
          <w:rFonts w:eastAsia="黑体" w:cs="黑体"/>
          <w:snapToGrid w:val="0"/>
          <w:color w:val="0C1B27"/>
          <w:spacing w:val="-3"/>
          <w:kern w:val="0"/>
          <w:sz w:val="32"/>
          <w:szCs w:val="32"/>
        </w:rPr>
      </w:pPr>
    </w:p>
    <w:p w14:paraId="597DDF2D">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审批结果</w:t>
      </w:r>
    </w:p>
    <w:p w14:paraId="188D3056">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审批结果类型：其他</w:t>
      </w:r>
    </w:p>
    <w:p w14:paraId="4E89A0CF">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审批结果名称：人防工程竣工验收备案证明</w:t>
      </w:r>
    </w:p>
    <w:p w14:paraId="2C14D3EB">
      <w:pPr>
        <w:pStyle w:val="7"/>
        <w:rPr>
          <w:rFonts w:eastAsia="黑体" w:cs="黑体"/>
          <w:snapToGrid w:val="0"/>
          <w:color w:val="0C1B27"/>
          <w:spacing w:val="-3"/>
          <w:kern w:val="0"/>
          <w:sz w:val="32"/>
          <w:szCs w:val="32"/>
        </w:rPr>
      </w:pPr>
    </w:p>
    <w:p w14:paraId="74E33DCF">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法律依据</w:t>
      </w:r>
    </w:p>
    <w:p w14:paraId="0041564B">
      <w:pPr>
        <w:pStyle w:val="7"/>
        <w:rPr>
          <w:rFonts w:eastAsia="仿宋_GB2312" w:cs="仿宋_GB2312"/>
          <w:snapToGrid w:val="0"/>
          <w:spacing w:val="5"/>
          <w:kern w:val="0"/>
          <w:sz w:val="32"/>
          <w:szCs w:val="32"/>
        </w:rPr>
      </w:pPr>
      <w:r>
        <w:rPr>
          <w:rFonts w:hint="eastAsia" w:eastAsia="仿宋_GB2312" w:cs="仿宋_GB2312"/>
          <w:snapToGrid w:val="0"/>
          <w:spacing w:val="5"/>
          <w:kern w:val="0"/>
          <w:sz w:val="32"/>
          <w:szCs w:val="32"/>
        </w:rPr>
        <w:t>设定依据：</w:t>
      </w:r>
      <w:r>
        <w:rPr>
          <w:rFonts w:hint="eastAsia" w:eastAsia="仿宋_GB2312" w:cs="仿宋_GB2312"/>
          <w:snapToGrid w:val="0"/>
          <w:kern w:val="0"/>
          <w:sz w:val="32"/>
          <w:szCs w:val="32"/>
        </w:rPr>
        <w:t xml:space="preserve">《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第四十九条：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 </w:t>
      </w:r>
    </w:p>
    <w:p w14:paraId="7A525148">
      <w:pPr>
        <w:pStyle w:val="7"/>
        <w:spacing w:line="440" w:lineRule="exact"/>
        <w:ind w:firstLine="637" w:firstLineChars="150"/>
        <w:rPr>
          <w:rFonts w:eastAsia="仿宋_GB2312" w:cs="仿宋_GB2312"/>
          <w:snapToGrid w:val="0"/>
          <w:kern w:val="0"/>
          <w:sz w:val="32"/>
          <w:szCs w:val="32"/>
        </w:rPr>
      </w:pPr>
      <w:r>
        <w:rPr>
          <w:rFonts w:hint="eastAsia" w:eastAsia="仿宋_GB2312" w:cs="仿宋_GB2312"/>
          <w:snapToGrid w:val="0"/>
          <w:kern w:val="0"/>
          <w:sz w:val="32"/>
          <w:szCs w:val="32"/>
        </w:rPr>
        <w:t>《人民防空工程建设管理规定》（国家国防动员委员会、国家发展计划委员会、建设部、财政部〔2003〕国人防办字第18号)第三十八条、第五十七条：人民防空工程竣工验收实行备案制度。人民防空工程建设单位应当自工程竣工验收合格之日起15日内，将工程竣工验收报告和接受委托的工程质量监督机构及有关部门出具的认可文件报人民防空主管部门备案。防空地下室竣工验收实行备案制度，建设单位在向建设行政主管部门备案时，应当出具人民防空主管部门的认可文件。</w:t>
      </w:r>
    </w:p>
    <w:p w14:paraId="40C930C4">
      <w:pPr>
        <w:pStyle w:val="7"/>
        <w:spacing w:line="440" w:lineRule="exact"/>
        <w:ind w:firstLine="637" w:firstLineChars="150"/>
        <w:rPr>
          <w:rFonts w:eastAsia="仿宋_GB2312" w:cs="仿宋_GB2312"/>
          <w:snapToGrid w:val="0"/>
          <w:kern w:val="0"/>
          <w:sz w:val="32"/>
          <w:szCs w:val="32"/>
        </w:rPr>
      </w:pPr>
      <w:r>
        <w:rPr>
          <w:rFonts w:hint="eastAsia" w:eastAsia="仿宋_GB2312" w:cs="仿宋_GB2312"/>
          <w:snapToGrid w:val="0"/>
          <w:kern w:val="0"/>
          <w:sz w:val="32"/>
          <w:szCs w:val="32"/>
        </w:rPr>
        <w:t>《人民防空工程质量监督管理规定》（国人防〔2010〕288号）第十三条：人防工程竣工验收实行备案制。人防工程竣工验收由建设单位组织，人防工程质量监督机构对人防工程竣工验收履行监督责任。人防工程验收合格后15个工作日内，建设单位应将竣工备案材料报送人防主管部门备案。</w:t>
      </w:r>
    </w:p>
    <w:p w14:paraId="147DC778">
      <w:pPr>
        <w:pStyle w:val="7"/>
        <w:rPr>
          <w:rFonts w:eastAsia="仿宋_GB2312" w:cs="仿宋_GB2312"/>
          <w:snapToGrid w:val="0"/>
          <w:spacing w:val="5"/>
          <w:kern w:val="0"/>
          <w:sz w:val="32"/>
          <w:szCs w:val="32"/>
        </w:rPr>
      </w:pPr>
      <w:r>
        <w:rPr>
          <w:rFonts w:hint="eastAsia" w:eastAsia="仿宋_GB2312" w:cs="仿宋_GB2312"/>
          <w:snapToGrid w:val="0"/>
          <w:spacing w:val="5"/>
          <w:kern w:val="0"/>
          <w:sz w:val="32"/>
          <w:szCs w:val="32"/>
        </w:rPr>
        <w:t>增补依据：</w:t>
      </w:r>
    </w:p>
    <w:p w14:paraId="76BECF7F">
      <w:pPr>
        <w:pStyle w:val="7"/>
        <w:spacing w:line="440" w:lineRule="exact"/>
        <w:ind w:firstLine="637" w:firstLineChars="150"/>
        <w:rPr>
          <w:rFonts w:eastAsia="仿宋_GB2312" w:cs="仿宋_GB2312"/>
          <w:snapToGrid w:val="0"/>
          <w:kern w:val="0"/>
          <w:sz w:val="32"/>
          <w:szCs w:val="32"/>
        </w:rPr>
      </w:pPr>
      <w:r>
        <w:rPr>
          <w:rFonts w:hint="eastAsia" w:eastAsia="仿宋_GB2312" w:cs="仿宋_GB2312"/>
          <w:snapToGrid w:val="0"/>
          <w:kern w:val="0"/>
          <w:sz w:val="32"/>
          <w:szCs w:val="32"/>
        </w:rPr>
        <w:t>江苏省实施《中华人民共和国人民防空法》办法第十三条：人民防空工程建设单位应当自工程竣工验收合格之日起十五日内，将工程竣工验收报告和接受委托的工程质量监督机构及有关部门出具的认可文件报人防主管部门备案。</w:t>
      </w:r>
    </w:p>
    <w:p w14:paraId="387E7CC0">
      <w:pPr>
        <w:rPr>
          <w:rFonts w:ascii="Times New Roman" w:hAnsi="Times New Roman" w:eastAsia="楷体" w:cs="Times New Roman"/>
          <w:snapToGrid w:val="0"/>
          <w:kern w:val="0"/>
          <w:sz w:val="32"/>
          <w:szCs w:val="32"/>
        </w:rPr>
      </w:pPr>
    </w:p>
    <w:p w14:paraId="1DBB50E9">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常见问题</w:t>
      </w:r>
    </w:p>
    <w:p w14:paraId="253FE114">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问：《人防工程质量监督报告》由什么部门出具？</w:t>
      </w:r>
    </w:p>
    <w:p w14:paraId="0A2092D8">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答：《人防工程质量监督报告》由相应人防工程质量监督机构出具，电子文件通过人防办内部业务系统推送到竣工备案岗位。</w:t>
      </w:r>
    </w:p>
    <w:p w14:paraId="005D6ACE">
      <w:pPr>
        <w:pStyle w:val="7"/>
        <w:spacing w:line="440" w:lineRule="exact"/>
        <w:rPr>
          <w:rFonts w:eastAsia="仿宋_GB2312" w:cs="仿宋_GB2312"/>
          <w:snapToGrid w:val="0"/>
          <w:kern w:val="0"/>
          <w:sz w:val="32"/>
          <w:szCs w:val="32"/>
        </w:rPr>
      </w:pPr>
    </w:p>
    <w:p w14:paraId="4173F192">
      <w:pPr>
        <w:pStyle w:val="7"/>
        <w:spacing w:line="440" w:lineRule="exact"/>
        <w:rPr>
          <w:rFonts w:eastAsia="仿宋_GB2312" w:cs="仿宋_GB2312"/>
          <w:snapToGrid w:val="0"/>
          <w:kern w:val="0"/>
          <w:sz w:val="32"/>
          <w:szCs w:val="32"/>
        </w:rPr>
      </w:pPr>
    </w:p>
    <w:p w14:paraId="6F6BA08C">
      <w:pPr>
        <w:pStyle w:val="7"/>
        <w:rPr>
          <w:rFonts w:eastAsia="黑体" w:cs="黑体"/>
          <w:snapToGrid w:val="0"/>
          <w:color w:val="0C1B27"/>
          <w:spacing w:val="-3"/>
          <w:kern w:val="0"/>
          <w:sz w:val="32"/>
          <w:szCs w:val="32"/>
        </w:rPr>
      </w:pPr>
      <w:r>
        <w:rPr>
          <w:rFonts w:hint="eastAsia" w:eastAsia="黑体" w:cs="黑体"/>
          <w:snapToGrid w:val="0"/>
          <w:color w:val="0C1B27"/>
          <w:spacing w:val="-3"/>
          <w:kern w:val="0"/>
          <w:sz w:val="32"/>
          <w:szCs w:val="32"/>
        </w:rPr>
        <w:t>咨询投诉</w:t>
      </w:r>
    </w:p>
    <w:p w14:paraId="374B815B">
      <w:pPr>
        <w:pStyle w:val="7"/>
        <w:spacing w:line="440" w:lineRule="exact"/>
        <w:rPr>
          <w:rFonts w:eastAsia="仿宋_GB2312" w:cs="仿宋_GB2312"/>
          <w:snapToGrid w:val="0"/>
          <w:kern w:val="0"/>
          <w:sz w:val="32"/>
          <w:szCs w:val="32"/>
        </w:rPr>
      </w:pPr>
      <w:r>
        <w:rPr>
          <w:rFonts w:hint="eastAsia" w:eastAsia="仿宋_GB2312" w:cs="仿宋_GB2312"/>
          <w:b/>
          <w:bCs/>
          <w:snapToGrid w:val="0"/>
          <w:kern w:val="0"/>
          <w:sz w:val="32"/>
          <w:szCs w:val="32"/>
        </w:rPr>
        <w:t>咨询方式：</w:t>
      </w:r>
      <w:r>
        <w:rPr>
          <w:rFonts w:hint="eastAsia" w:eastAsia="仿宋_GB2312" w:cs="仿宋_GB2312"/>
          <w:snapToGrid w:val="0"/>
          <w:kern w:val="0"/>
          <w:sz w:val="32"/>
          <w:szCs w:val="32"/>
        </w:rPr>
        <w:tab/>
      </w:r>
    </w:p>
    <w:p w14:paraId="76499224">
      <w:pPr>
        <w:pStyle w:val="7"/>
        <w:spacing w:line="440" w:lineRule="exact"/>
        <w:rPr>
          <w:rFonts w:hint="default" w:eastAsia="仿宋_GB2312" w:cs="仿宋_GB2312"/>
          <w:snapToGrid w:val="0"/>
          <w:kern w:val="0"/>
          <w:sz w:val="32"/>
          <w:szCs w:val="32"/>
          <w:lang w:val="en-US" w:eastAsia="zh-CN"/>
        </w:rPr>
      </w:pPr>
      <w:r>
        <w:rPr>
          <w:rFonts w:hint="eastAsia" w:eastAsia="仿宋_GB2312" w:cs="仿宋_GB2312"/>
          <w:snapToGrid w:val="0"/>
          <w:kern w:val="0"/>
          <w:sz w:val="32"/>
          <w:szCs w:val="32"/>
        </w:rPr>
        <w:t>经办人电话：025-86631661-87</w:t>
      </w:r>
      <w:r>
        <w:rPr>
          <w:rFonts w:hint="eastAsia" w:eastAsia="仿宋_GB2312" w:cs="仿宋_GB2312"/>
          <w:snapToGrid w:val="0"/>
          <w:kern w:val="0"/>
          <w:sz w:val="32"/>
          <w:szCs w:val="32"/>
          <w:lang w:val="en-US" w:eastAsia="zh-CN"/>
        </w:rPr>
        <w:t>08</w:t>
      </w:r>
    </w:p>
    <w:p w14:paraId="164001B5">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申报系统技术人员电话：13951685030</w:t>
      </w:r>
    </w:p>
    <w:p w14:paraId="3C1A56E2">
      <w:pPr>
        <w:pStyle w:val="7"/>
        <w:spacing w:line="440" w:lineRule="exact"/>
        <w:rPr>
          <w:rFonts w:eastAsia="仿宋_GB2312" w:cs="仿宋_GB2312"/>
          <w:b/>
          <w:bCs/>
          <w:snapToGrid w:val="0"/>
          <w:kern w:val="0"/>
          <w:sz w:val="32"/>
          <w:szCs w:val="32"/>
        </w:rPr>
      </w:pPr>
      <w:r>
        <w:rPr>
          <w:rFonts w:hint="eastAsia" w:eastAsia="仿宋_GB2312" w:cs="仿宋_GB2312"/>
          <w:b/>
          <w:bCs/>
          <w:snapToGrid w:val="0"/>
          <w:kern w:val="0"/>
          <w:sz w:val="32"/>
          <w:szCs w:val="32"/>
        </w:rPr>
        <w:t>监督投诉方式：</w:t>
      </w:r>
    </w:p>
    <w:p w14:paraId="5D49F8F6">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业务主管部门监督投诉方式:025-86631661-8700</w:t>
      </w:r>
    </w:p>
    <w:p w14:paraId="5DF05278">
      <w:pPr>
        <w:pStyle w:val="7"/>
        <w:spacing w:line="440" w:lineRule="exact"/>
        <w:rPr>
          <w:rFonts w:eastAsia="仿宋_GB2312" w:cs="仿宋_GB2312"/>
          <w:snapToGrid w:val="0"/>
          <w:kern w:val="0"/>
          <w:sz w:val="32"/>
          <w:szCs w:val="32"/>
        </w:rPr>
      </w:pPr>
      <w:r>
        <w:rPr>
          <w:rFonts w:hint="eastAsia" w:eastAsia="仿宋_GB2312" w:cs="仿宋_GB2312"/>
          <w:snapToGrid w:val="0"/>
          <w:kern w:val="0"/>
          <w:sz w:val="32"/>
          <w:szCs w:val="32"/>
        </w:rPr>
        <w:t>政务服务管理部门监督投诉方式:025-68505857</w:t>
      </w:r>
    </w:p>
    <w:p w14:paraId="0D8EA373">
      <w:pPr>
        <w:pStyle w:val="7"/>
        <w:ind w:firstLine="3045" w:firstLineChars="700"/>
        <w:rPr>
          <w:snapToGrid w:val="0"/>
          <w:spacing w:val="5"/>
          <w:kern w:val="0"/>
          <w:sz w:val="32"/>
          <w:szCs w:val="32"/>
        </w:rPr>
      </w:pPr>
    </w:p>
    <w:p w14:paraId="4DFC90E2">
      <w:pPr>
        <w:pStyle w:val="7"/>
        <w:rPr>
          <w:snapToGrid w:val="0"/>
          <w:spacing w:val="5"/>
          <w:kern w:val="0"/>
          <w:sz w:val="32"/>
          <w:szCs w:val="32"/>
          <w:u w:val="single"/>
        </w:rPr>
      </w:pPr>
      <w:r>
        <w:rPr>
          <w:rFonts w:hint="eastAsia" w:eastAsia="黑体" w:cs="黑体"/>
          <w:snapToGrid w:val="0"/>
          <w:color w:val="0C1B27"/>
          <w:spacing w:val="-3"/>
          <w:kern w:val="0"/>
          <w:sz w:val="32"/>
          <w:szCs w:val="32"/>
        </w:rPr>
        <w:t>办理地点：</w:t>
      </w:r>
      <w:r>
        <w:rPr>
          <w:rFonts w:hint="eastAsia" w:eastAsia="仿宋_GB2312" w:cs="仿宋_GB2312"/>
          <w:snapToGrid w:val="0"/>
          <w:kern w:val="0"/>
          <w:sz w:val="32"/>
          <w:szCs w:val="32"/>
          <w:u w:val="single"/>
        </w:rPr>
        <w:t>江苏省南京市江东中路265号A137窗口</w:t>
      </w:r>
    </w:p>
    <w:p w14:paraId="32F556F7">
      <w:pPr>
        <w:rPr>
          <w:rFonts w:ascii="Times New Roman" w:hAnsi="Times New Roman"/>
          <w:snapToGrid w:val="0"/>
          <w:kern w:val="0"/>
        </w:rPr>
      </w:pP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2C667D-B755-4ED6-AF6D-2EAA63D410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C0DF455-603B-447A-A00A-9E6C1E017C65}"/>
  </w:font>
  <w:font w:name="微软雅黑">
    <w:panose1 w:val="020B0503020204020204"/>
    <w:charset w:val="86"/>
    <w:family w:val="auto"/>
    <w:pitch w:val="default"/>
    <w:sig w:usb0="80000287" w:usb1="2ACF3C50" w:usb2="00000016" w:usb3="00000000" w:csb0="0004001F" w:csb1="00000000"/>
    <w:embedRegular r:id="rId3" w:fontKey="{D8448BCF-7B71-433E-86FF-FAC25F44064B}"/>
  </w:font>
  <w:font w:name="方正小标宋简体">
    <w:panose1 w:val="03000509000000000000"/>
    <w:charset w:val="86"/>
    <w:family w:val="auto"/>
    <w:pitch w:val="default"/>
    <w:sig w:usb0="00000001" w:usb1="080E0000" w:usb2="00000000" w:usb3="00000000" w:csb0="00040000" w:csb1="00000000"/>
    <w:embedRegular r:id="rId4" w:fontKey="{D634BB8B-1026-4D72-860E-8CC3EA78817C}"/>
  </w:font>
  <w:font w:name="仿宋_GB2312">
    <w:panose1 w:val="02010609030101010101"/>
    <w:charset w:val="86"/>
    <w:family w:val="modern"/>
    <w:pitch w:val="default"/>
    <w:sig w:usb0="00000001" w:usb1="080E0000" w:usb2="00000000" w:usb3="00000000" w:csb0="00040000" w:csb1="00000000"/>
    <w:embedRegular r:id="rId5" w:fontKey="{513200AD-0193-4C99-8631-D67B670DAB4B}"/>
  </w:font>
  <w:font w:name="楷体">
    <w:panose1 w:val="02010609060101010101"/>
    <w:charset w:val="86"/>
    <w:family w:val="modern"/>
    <w:pitch w:val="default"/>
    <w:sig w:usb0="800002BF" w:usb1="38CF7CFA" w:usb2="00000016" w:usb3="00000000" w:csb0="00040001" w:csb1="00000000"/>
    <w:embedRegular r:id="rId6" w:fontKey="{56B33EDE-E51E-4336-9369-04A6735A78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4MzBhYzQ0YWI2ZjEzNTdmYzAwMGFlMmViZDBmZTMifQ=="/>
  </w:docVars>
  <w:rsids>
    <w:rsidRoot w:val="00B76309"/>
    <w:rsid w:val="003909AF"/>
    <w:rsid w:val="006302E1"/>
    <w:rsid w:val="006D19B4"/>
    <w:rsid w:val="00A42EB1"/>
    <w:rsid w:val="00A869A0"/>
    <w:rsid w:val="00B76309"/>
    <w:rsid w:val="0D046AF5"/>
    <w:rsid w:val="12B409FA"/>
    <w:rsid w:val="15AD515A"/>
    <w:rsid w:val="17981ECF"/>
    <w:rsid w:val="264318D5"/>
    <w:rsid w:val="283F3EEF"/>
    <w:rsid w:val="472745EF"/>
    <w:rsid w:val="559E63C4"/>
    <w:rsid w:val="55A655FC"/>
    <w:rsid w:val="57686704"/>
    <w:rsid w:val="621C1F6E"/>
    <w:rsid w:val="643C1D89"/>
    <w:rsid w:val="7D87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1588</Words>
  <Characters>1759</Characters>
  <Lines>13</Lines>
  <Paragraphs>3</Paragraphs>
  <TotalTime>7</TotalTime>
  <ScaleCrop>false</ScaleCrop>
  <LinksUpToDate>false</LinksUpToDate>
  <CharactersWithSpaces>1786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2024-09-04T03:24:00Z</dcterms:created>
  <dc:creator>Administrator</dc:creator>
  <cp:lastModifiedBy>龙门椰子</cp:lastModifiedBy>
  <dcterms:modified xsi:type="dcterms:W3CDTF">2025-02-19T09:10:41Z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EDCD8735ABB54172B8BE6EDDB9FB21C3_13</vt:lpwstr>
  </property>
  <property fmtid="{D5CDD505-2E9C-101B-9397-08002B2CF9AE}" pid="4" name="KSOTemplateDocerSaveRecord">
    <vt:lpwstr>eyJoZGlkIjoiMGE3MDczZmQ0NzZiN2E5YmUwOGMzNWZiZDQ3ZDc3NTAiLCJ1c2VySWQiOiIyODQzMDQyNjkifQ==</vt:lpwstr>
  </property>
</Properties>
</file>